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197" w:rsidRPr="005C41FF" w:rsidRDefault="008C7197" w:rsidP="008C719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5C41FF">
        <w:rPr>
          <w:rFonts w:ascii="Times New Roman" w:hAnsi="Times New Roman" w:cs="Times New Roman"/>
          <w:b/>
          <w:bCs/>
          <w:color w:val="C00000"/>
          <w:sz w:val="28"/>
          <w:szCs w:val="28"/>
        </w:rPr>
        <w:t>ФОРМАТ «ВОПРОС – ОТВЕТ»</w:t>
      </w:r>
    </w:p>
    <w:p w:rsidR="00A26526" w:rsidRPr="005C41FF" w:rsidRDefault="00A26526" w:rsidP="00981D2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5C41FF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                                                             </w:t>
      </w:r>
    </w:p>
    <w:p w:rsidR="00C30A28" w:rsidRDefault="00C65430" w:rsidP="00C65430">
      <w:pPr>
        <w:pStyle w:val="s15"/>
        <w:shd w:val="clear" w:color="auto" w:fill="FFFFFF"/>
        <w:ind w:firstLine="708"/>
        <w:jc w:val="both"/>
        <w:rPr>
          <w:rStyle w:val="s10"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16510</wp:posOffset>
            </wp:positionH>
            <wp:positionV relativeFrom="paragraph">
              <wp:posOffset>169545</wp:posOffset>
            </wp:positionV>
            <wp:extent cx="2628900" cy="1371600"/>
            <wp:effectExtent l="19050" t="0" r="0" b="0"/>
            <wp:wrapSquare wrapText="bothSides"/>
            <wp:docPr id="3" name="Рисунок 3" descr="Как взыскать задолженность с организации при банкротстве или ликвидации —  Контур.Фоку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к взыскать задолженность с организации при банкротстве или ликвидации —  Контур.Фокус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8C7197" w:rsidRPr="00F53563">
        <w:rPr>
          <w:b/>
          <w:color w:val="C00000"/>
          <w:sz w:val="28"/>
          <w:szCs w:val="28"/>
        </w:rPr>
        <w:t>ВОПРОС</w:t>
      </w:r>
      <w:r w:rsidR="00981D2D" w:rsidRPr="00F53563">
        <w:rPr>
          <w:b/>
          <w:color w:val="C00000"/>
          <w:sz w:val="28"/>
          <w:szCs w:val="28"/>
        </w:rPr>
        <w:t>:</w:t>
      </w:r>
      <w:r w:rsidR="00981D2D">
        <w:rPr>
          <w:color w:val="C00000"/>
        </w:rPr>
        <w:t xml:space="preserve"> </w:t>
      </w:r>
      <w:r w:rsidR="00851CAC">
        <w:rPr>
          <w:color w:val="C00000"/>
        </w:rPr>
        <w:t xml:space="preserve"> </w:t>
      </w:r>
      <w:r w:rsidR="00C30A28" w:rsidRPr="00C30A28">
        <w:rPr>
          <w:sz w:val="28"/>
          <w:szCs w:val="28"/>
        </w:rPr>
        <w:t>С</w:t>
      </w:r>
      <w:proofErr w:type="gramEnd"/>
      <w:r w:rsidR="00C30A28" w:rsidRPr="00C30A28">
        <w:rPr>
          <w:sz w:val="28"/>
          <w:szCs w:val="28"/>
        </w:rPr>
        <w:t xml:space="preserve"> какого момента о</w:t>
      </w:r>
      <w:r w:rsidR="00C30A28" w:rsidRPr="00C30A28">
        <w:rPr>
          <w:rStyle w:val="s10"/>
          <w:bCs/>
          <w:sz w:val="28"/>
          <w:szCs w:val="28"/>
        </w:rPr>
        <w:t>бязательство заёмщика по возврату задолженности считается исполненным?</w:t>
      </w:r>
    </w:p>
    <w:p w:rsidR="00901C07" w:rsidRDefault="00901C07" w:rsidP="00C65430">
      <w:pPr>
        <w:pStyle w:val="s15"/>
        <w:shd w:val="clear" w:color="auto" w:fill="FFFFFF"/>
        <w:ind w:firstLine="708"/>
        <w:jc w:val="both"/>
        <w:rPr>
          <w:rStyle w:val="s10"/>
          <w:bCs/>
          <w:sz w:val="28"/>
          <w:szCs w:val="28"/>
        </w:rPr>
      </w:pPr>
    </w:p>
    <w:p w:rsidR="00901C07" w:rsidRPr="00C30A28" w:rsidRDefault="00901C07" w:rsidP="00C65430">
      <w:pPr>
        <w:pStyle w:val="s15"/>
        <w:shd w:val="clear" w:color="auto" w:fill="FFFFFF"/>
        <w:ind w:firstLine="708"/>
        <w:jc w:val="both"/>
        <w:rPr>
          <w:rStyle w:val="s10"/>
          <w:bCs/>
          <w:sz w:val="28"/>
          <w:szCs w:val="28"/>
        </w:rPr>
      </w:pPr>
    </w:p>
    <w:p w:rsidR="00901C07" w:rsidRDefault="00F53563" w:rsidP="00C65430">
      <w:pPr>
        <w:pStyle w:val="s3"/>
        <w:shd w:val="clear" w:color="auto" w:fill="FFFFFF"/>
        <w:ind w:firstLine="708"/>
        <w:jc w:val="both"/>
        <w:rPr>
          <w:sz w:val="28"/>
          <w:szCs w:val="28"/>
        </w:rPr>
      </w:pPr>
      <w:r w:rsidRPr="005C41FF">
        <w:rPr>
          <w:b/>
          <w:color w:val="C00000"/>
          <w:sz w:val="28"/>
          <w:szCs w:val="28"/>
        </w:rPr>
        <w:t>ОТВЕТ:</w:t>
      </w:r>
      <w:r>
        <w:rPr>
          <w:b/>
          <w:color w:val="C00000"/>
          <w:sz w:val="28"/>
          <w:szCs w:val="28"/>
        </w:rPr>
        <w:t xml:space="preserve"> </w:t>
      </w:r>
      <w:r w:rsidR="00C30A28" w:rsidRPr="00C30A28">
        <w:rPr>
          <w:sz w:val="28"/>
          <w:szCs w:val="28"/>
        </w:rPr>
        <w:t xml:space="preserve">Гражданин-заемщик не может быть ограничен в способах погашения кредита, он вправе осуществлять платежи по погашению кредита любыми законными способами. </w:t>
      </w:r>
    </w:p>
    <w:p w:rsidR="00C30A28" w:rsidRPr="00C30A28" w:rsidRDefault="00C30A28" w:rsidP="00C65430">
      <w:pPr>
        <w:pStyle w:val="s3"/>
        <w:shd w:val="clear" w:color="auto" w:fill="FFFFFF"/>
        <w:ind w:firstLine="708"/>
        <w:jc w:val="both"/>
        <w:rPr>
          <w:sz w:val="28"/>
          <w:szCs w:val="28"/>
        </w:rPr>
      </w:pPr>
      <w:bookmarkStart w:id="0" w:name="_GoBack"/>
      <w:bookmarkEnd w:id="0"/>
      <w:r w:rsidRPr="00C30A28">
        <w:rPr>
          <w:sz w:val="28"/>
          <w:szCs w:val="28"/>
        </w:rPr>
        <w:t>Обязательство заемщика, исходя из положений </w:t>
      </w:r>
      <w:hyperlink r:id="rId6" w:anchor="/document/10106035/entry/37" w:history="1">
        <w:r w:rsidRPr="00C30A28">
          <w:rPr>
            <w:rStyle w:val="a7"/>
            <w:color w:val="auto"/>
            <w:sz w:val="28"/>
            <w:szCs w:val="28"/>
            <w:u w:val="none"/>
          </w:rPr>
          <w:t>ст. 37</w:t>
        </w:r>
      </w:hyperlink>
      <w:r w:rsidRPr="00C30A28">
        <w:rPr>
          <w:sz w:val="28"/>
          <w:szCs w:val="28"/>
        </w:rPr>
        <w:t> Закона РФ от 7 февраля 1992 г. N 2300-1 "О защите прав потребителей", по возврату задолженности по кредитному договору считается исполненным с момента внесения наличных денежных средств платежному агенту, осуществляющему деятельность по приему платежей физических лиц.</w:t>
      </w:r>
    </w:p>
    <w:p w:rsidR="00C30A28" w:rsidRPr="00C30A28" w:rsidRDefault="00C30A28" w:rsidP="00C30A28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30A28" w:rsidRPr="00C30A28" w:rsidSect="00851CAC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E2E09"/>
    <w:multiLevelType w:val="multilevel"/>
    <w:tmpl w:val="A7CCB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7A0C2F"/>
    <w:multiLevelType w:val="multilevel"/>
    <w:tmpl w:val="3D766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31277B"/>
    <w:multiLevelType w:val="multilevel"/>
    <w:tmpl w:val="9CA85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E16BDD"/>
    <w:multiLevelType w:val="hybridMultilevel"/>
    <w:tmpl w:val="73E82F30"/>
    <w:lvl w:ilvl="0" w:tplc="9D6822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5A21070"/>
    <w:multiLevelType w:val="multilevel"/>
    <w:tmpl w:val="97F6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57A4"/>
    <w:rsid w:val="000166DB"/>
    <w:rsid w:val="000652F5"/>
    <w:rsid w:val="00093562"/>
    <w:rsid w:val="00096EBA"/>
    <w:rsid w:val="000D0B21"/>
    <w:rsid w:val="000E4801"/>
    <w:rsid w:val="00102E48"/>
    <w:rsid w:val="00127F8B"/>
    <w:rsid w:val="00134F4C"/>
    <w:rsid w:val="00137A71"/>
    <w:rsid w:val="00182D40"/>
    <w:rsid w:val="00185F54"/>
    <w:rsid w:val="001B00AF"/>
    <w:rsid w:val="001E0ABF"/>
    <w:rsid w:val="00250B85"/>
    <w:rsid w:val="0028088A"/>
    <w:rsid w:val="002F5085"/>
    <w:rsid w:val="0033011B"/>
    <w:rsid w:val="00346903"/>
    <w:rsid w:val="003776AE"/>
    <w:rsid w:val="004270B0"/>
    <w:rsid w:val="0048074F"/>
    <w:rsid w:val="004A3735"/>
    <w:rsid w:val="004B0E11"/>
    <w:rsid w:val="004B1CA9"/>
    <w:rsid w:val="00515F9F"/>
    <w:rsid w:val="0054774F"/>
    <w:rsid w:val="005C41FF"/>
    <w:rsid w:val="00620B7D"/>
    <w:rsid w:val="006863D1"/>
    <w:rsid w:val="006F244D"/>
    <w:rsid w:val="006F6469"/>
    <w:rsid w:val="00851CAC"/>
    <w:rsid w:val="008560B3"/>
    <w:rsid w:val="008C57A4"/>
    <w:rsid w:val="008C7197"/>
    <w:rsid w:val="008C7F35"/>
    <w:rsid w:val="008E7E26"/>
    <w:rsid w:val="00901C07"/>
    <w:rsid w:val="00981D2D"/>
    <w:rsid w:val="0099588E"/>
    <w:rsid w:val="00997175"/>
    <w:rsid w:val="00A254E4"/>
    <w:rsid w:val="00A26526"/>
    <w:rsid w:val="00A545D8"/>
    <w:rsid w:val="00A85A7F"/>
    <w:rsid w:val="00A94796"/>
    <w:rsid w:val="00AC4980"/>
    <w:rsid w:val="00B40041"/>
    <w:rsid w:val="00B665D3"/>
    <w:rsid w:val="00C24FEB"/>
    <w:rsid w:val="00C30A28"/>
    <w:rsid w:val="00C65430"/>
    <w:rsid w:val="00C831C9"/>
    <w:rsid w:val="00CC3CF0"/>
    <w:rsid w:val="00CD26E6"/>
    <w:rsid w:val="00CD7266"/>
    <w:rsid w:val="00D0793F"/>
    <w:rsid w:val="00D254DA"/>
    <w:rsid w:val="00D60F6F"/>
    <w:rsid w:val="00D614E8"/>
    <w:rsid w:val="00D66A3B"/>
    <w:rsid w:val="00D756B7"/>
    <w:rsid w:val="00D771E1"/>
    <w:rsid w:val="00D93E07"/>
    <w:rsid w:val="00E04384"/>
    <w:rsid w:val="00E718F9"/>
    <w:rsid w:val="00E81CF7"/>
    <w:rsid w:val="00E83546"/>
    <w:rsid w:val="00E95807"/>
    <w:rsid w:val="00EA02DD"/>
    <w:rsid w:val="00EA5DB4"/>
    <w:rsid w:val="00EB1D04"/>
    <w:rsid w:val="00EE2F5B"/>
    <w:rsid w:val="00F1413B"/>
    <w:rsid w:val="00F53563"/>
    <w:rsid w:val="00FE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A3B57B-801E-4586-B603-55C3E23B1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F54"/>
  </w:style>
  <w:style w:type="paragraph" w:styleId="4">
    <w:name w:val="heading 4"/>
    <w:basedOn w:val="a"/>
    <w:link w:val="40"/>
    <w:uiPriority w:val="9"/>
    <w:qFormat/>
    <w:rsid w:val="00C30A2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5807"/>
    <w:pPr>
      <w:spacing w:after="0" w:line="240" w:lineRule="auto"/>
    </w:pPr>
  </w:style>
  <w:style w:type="character" w:customStyle="1" w:styleId="a4">
    <w:name w:val="Цветовое выделение"/>
    <w:uiPriority w:val="99"/>
    <w:rsid w:val="00D254DA"/>
    <w:rPr>
      <w:b/>
      <w:bCs/>
      <w:color w:val="26282F"/>
    </w:rPr>
  </w:style>
  <w:style w:type="paragraph" w:styleId="a5">
    <w:name w:val="Normal (Web)"/>
    <w:basedOn w:val="a"/>
    <w:uiPriority w:val="99"/>
    <w:semiHidden/>
    <w:unhideWhenUsed/>
    <w:rsid w:val="00B66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B665D3"/>
    <w:rPr>
      <w:i/>
      <w:iCs/>
    </w:rPr>
  </w:style>
  <w:style w:type="paragraph" w:customStyle="1" w:styleId="s15">
    <w:name w:val="s_15"/>
    <w:basedOn w:val="a"/>
    <w:rsid w:val="00C30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C30A28"/>
  </w:style>
  <w:style w:type="paragraph" w:customStyle="1" w:styleId="s1">
    <w:name w:val="s_1"/>
    <w:basedOn w:val="a"/>
    <w:rsid w:val="00C30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C30A28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C30A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C30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65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54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48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6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Карманова Галина Петровна</dc:creator>
  <cp:lastModifiedBy>user</cp:lastModifiedBy>
  <cp:revision>3</cp:revision>
  <dcterms:created xsi:type="dcterms:W3CDTF">2025-10-09T11:24:00Z</dcterms:created>
  <dcterms:modified xsi:type="dcterms:W3CDTF">2025-12-25T13:17:00Z</dcterms:modified>
</cp:coreProperties>
</file>